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056CB">
      <w:pPr>
        <w:spacing w:after="120"/>
        <w:jc w:val="center"/>
        <w:rPr>
          <w:b/>
        </w:rPr>
      </w:pPr>
      <w:r>
        <w:rPr>
          <w:b/>
        </w:rPr>
        <w:t xml:space="preserve">ANEXO IV </w:t>
      </w:r>
    </w:p>
    <w:p w14:paraId="20AACB53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579FA19D">
      <w:pPr>
        <w:spacing w:after="120"/>
        <w:ind w:left="100"/>
        <w:jc w:val="both"/>
      </w:pPr>
      <w:r>
        <w:t xml:space="preserve">TERMO DE EXECUÇÃO CULTURAL </w:t>
      </w:r>
      <w:r>
        <w:rPr>
          <w:color w:val="FF0000"/>
        </w:rPr>
        <w:t>Nº [INDICAR NÚMERO]/2024</w:t>
      </w:r>
      <w:r>
        <w:t xml:space="preserve"> TENDO POR OBJETO A CONCESSÃO DE APOIO FINANCEIRO A AÇÕES CULTURAIS CONTEMPLADAS PELO EDITAL </w:t>
      </w:r>
      <w:r>
        <w:rPr>
          <w:color w:val="FF0000"/>
        </w:rPr>
        <w:t>Nº XX/2024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179A96F5">
      <w:pPr>
        <w:spacing w:after="100"/>
        <w:ind w:left="100"/>
        <w:jc w:val="both"/>
      </w:pPr>
    </w:p>
    <w:p w14:paraId="46B18F25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1. PARTES</w:t>
      </w:r>
    </w:p>
    <w:p w14:paraId="29674012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>
        <w:t xml:space="preserve">Município de Santa Rita do Araguaia - GO, neste ato representado pela Secretária de Cultura, e o(a) Agente Cultural, </w:t>
      </w:r>
      <w:r>
        <w:rPr>
          <w:color w:val="FF0000"/>
          <w:u w:val="single"/>
        </w:rPr>
        <w:t>Nome do agente cultural contemplado</w:t>
      </w:r>
      <w:r>
        <w:t xml:space="preserve">, portador(a) do RG nº ___________expedida em </w:t>
      </w:r>
      <w:r>
        <w:rPr>
          <w:u w:val="single"/>
        </w:rPr>
        <w:t>___________________</w:t>
      </w:r>
      <w:r>
        <w:t>, CPF nº _____________________, residente e domiciliado(a) à _______________________________________________, CEP: ______________, telefones: ______________, resolvem firmar o presente Termo de Execução Cultural, de acordo com as seguintes condições:</w:t>
      </w:r>
    </w:p>
    <w:p w14:paraId="222108ED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2. PROCEDIMENTO</w:t>
      </w:r>
    </w:p>
    <w:p w14:paraId="6D40B0F8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5EFC15FF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3. OBJETO</w:t>
      </w:r>
    </w:p>
    <w:p w14:paraId="78733E2D">
      <w:pPr>
        <w:spacing w:after="100"/>
        <w:ind w:left="100"/>
        <w:jc w:val="both"/>
        <w:rPr>
          <w:color w:val="FF0000"/>
          <w:u w:val="single"/>
        </w:rPr>
      </w:pPr>
      <w:r>
        <w:t xml:space="preserve">3.1. Este Termo de Execução Cultural tem por objeto a concessão de apoio financeiro ao projeto cultural </w:t>
      </w:r>
      <w:r>
        <w:rPr>
          <w:color w:val="FF0000"/>
          <w:u w:val="single"/>
        </w:rPr>
        <w:t>Nome do Projeto</w:t>
      </w:r>
      <w:r>
        <w:t xml:space="preserve">, contemplado no conforme processo administrativo nº </w:t>
      </w:r>
      <w:r>
        <w:rPr>
          <w:color w:val="FF0000"/>
          <w:u w:val="single"/>
        </w:rPr>
        <w:t>indicar o número do processo.</w:t>
      </w:r>
    </w:p>
    <w:p w14:paraId="3C9E4A13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4. RECURSOS FINANCEIROS </w:t>
      </w:r>
    </w:p>
    <w:p w14:paraId="47722827">
      <w:pPr>
        <w:spacing w:after="100"/>
        <w:ind w:left="100"/>
        <w:jc w:val="both"/>
        <w:rPr>
          <w:color w:val="FF0000"/>
        </w:rPr>
      </w:pPr>
      <w:r>
        <w:t xml:space="preserve">4.1. Os recursos financeiros para a execução do presente termo totalizam o montante de R$ </w:t>
      </w:r>
      <w:r>
        <w:rPr>
          <w:color w:val="FF0000"/>
        </w:rPr>
        <w:t>_____________________ (valor por extenso reais).</w:t>
      </w:r>
    </w:p>
    <w:p w14:paraId="329711A5">
      <w:pPr>
        <w:spacing w:after="100"/>
        <w:ind w:left="100"/>
        <w:jc w:val="both"/>
      </w:pPr>
      <w:r>
        <w:t>4.2. Serão transferidos à conta do(a)</w:t>
      </w:r>
      <w:r>
        <w:rPr>
          <w:color w:val="FF0000"/>
          <w:u w:val="single"/>
        </w:rPr>
        <w:t xml:space="preserve"> nome do agente cultural </w:t>
      </w:r>
      <w:r>
        <w:t>, especialmente aberta no</w:t>
      </w:r>
      <w:r>
        <w:rPr>
          <w:color w:val="FF0000"/>
          <w:u w:val="single"/>
        </w:rPr>
        <w:t xml:space="preserve"> nome do banco</w:t>
      </w:r>
      <w:r>
        <w:t xml:space="preserve">, Agência </w:t>
      </w:r>
      <w:r>
        <w:rPr>
          <w:color w:val="FF0000"/>
          <w:u w:val="single"/>
        </w:rPr>
        <w:t xml:space="preserve">                      </w:t>
      </w:r>
      <w:r>
        <w:t xml:space="preserve">, Conta Corrente nº </w:t>
      </w:r>
      <w:r>
        <w:rPr>
          <w:color w:val="FF0000"/>
          <w:u w:val="single"/>
        </w:rPr>
        <w:t xml:space="preserve">                              </w:t>
      </w:r>
      <w:r>
        <w:t>, para recebimento e movimentação.</w:t>
      </w:r>
    </w:p>
    <w:p w14:paraId="35507E0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5. APLICAÇÃO DOS RECURSOS</w:t>
      </w:r>
    </w:p>
    <w:p w14:paraId="6EDD5710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6021C8D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6. OBRIGAÇÕES</w:t>
      </w:r>
    </w:p>
    <w:p w14:paraId="056429B1">
      <w:pPr>
        <w:spacing w:after="100"/>
        <w:ind w:left="100"/>
        <w:jc w:val="both"/>
        <w:rPr>
          <w:color w:val="FF0000"/>
        </w:rPr>
      </w:pPr>
      <w:r>
        <w:t>6.1 São obrigações do/da Secretaria de Cultura de Santa Rita do Araguaia - GO:</w:t>
      </w:r>
    </w:p>
    <w:p w14:paraId="0A8C8B22">
      <w:pPr>
        <w:spacing w:after="100"/>
        <w:ind w:left="100"/>
        <w:jc w:val="both"/>
      </w:pPr>
      <w:r>
        <w:t xml:space="preserve">I) transferir os recursos ao(a) agente cultural contemplado(a); </w:t>
      </w:r>
    </w:p>
    <w:p w14:paraId="6E89EB9C">
      <w:pPr>
        <w:spacing w:after="100"/>
        <w:ind w:left="100"/>
        <w:jc w:val="both"/>
      </w:pPr>
      <w:r>
        <w:t xml:space="preserve">II) orientar o(a) agente cultural contemplao(a) sobre o procedimento para a prestação de informações dos recursos concedidos; </w:t>
      </w:r>
    </w:p>
    <w:p w14:paraId="77C80D88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 contemplado(a); </w:t>
      </w:r>
    </w:p>
    <w:p w14:paraId="04D8F634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4011602F">
      <w:pPr>
        <w:spacing w:after="100"/>
        <w:ind w:left="100"/>
        <w:jc w:val="both"/>
      </w:pPr>
      <w:r>
        <w:t>V) adotar medidas saneadoras e corretivas quando houver inadimplemento;</w:t>
      </w:r>
    </w:p>
    <w:p w14:paraId="58A82010">
      <w:pPr>
        <w:spacing w:after="100"/>
        <w:ind w:left="100"/>
        <w:jc w:val="both"/>
      </w:pPr>
      <w:r>
        <w:t>VI) monitorar o cumprimento pelo(a) agente cultural contemplado(a) das obrigações previstas na CLÁUSULA 6.2.</w:t>
      </w:r>
    </w:p>
    <w:p w14:paraId="0845CAA9">
      <w:pPr>
        <w:spacing w:after="100"/>
        <w:ind w:left="100"/>
        <w:jc w:val="both"/>
      </w:pPr>
      <w:r>
        <w:t xml:space="preserve">6.2 São obrigações do(a) Agente Cultural contemplado(a): </w:t>
      </w:r>
    </w:p>
    <w:p w14:paraId="5CA5CADB">
      <w:pPr>
        <w:spacing w:after="100"/>
        <w:ind w:left="100"/>
        <w:jc w:val="both"/>
      </w:pPr>
      <w:r>
        <w:t xml:space="preserve">I) executar a ação cultural aprovada; </w:t>
      </w:r>
    </w:p>
    <w:p w14:paraId="3531547B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3FE5AFBC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6853B54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6C720AD7">
      <w:pPr>
        <w:spacing w:after="100"/>
        <w:ind w:left="100"/>
        <w:jc w:val="both"/>
      </w:pPr>
      <w:r>
        <w:t>V) prestar informações à Secretaria de Cultura por meio de Relatório de Execução do Objeto, apresentado no prazo máximo de 06 meses após o recebimento do recurso;</w:t>
      </w:r>
    </w:p>
    <w:p w14:paraId="025F0EB7">
      <w:pPr>
        <w:spacing w:after="100"/>
        <w:ind w:left="100"/>
        <w:jc w:val="both"/>
      </w:pPr>
      <w:r>
        <w:t xml:space="preserve">VI) atender a qualquer solicitação regular feita pela Secretaria de Cultura de Santa Rita do Araguaia - GO a contar do recebimento da notificação; </w:t>
      </w:r>
    </w:p>
    <w:p w14:paraId="62035FF2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217AD6D5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5F2DFFD2">
      <w:pPr>
        <w:spacing w:after="1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14:paraId="016F0ED5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41B63CAC">
      <w:pPr>
        <w:spacing w:after="100"/>
        <w:ind w:left="100"/>
        <w:jc w:val="both"/>
      </w:pPr>
      <w:r>
        <w:t>XI) executar a contrapartida conforme pactuado.</w:t>
      </w:r>
    </w:p>
    <w:p w14:paraId="661E2C8C">
      <w:pPr>
        <w:spacing w:after="100"/>
        <w:ind w:left="100"/>
        <w:jc w:val="both"/>
        <w:rPr>
          <w:color w:val="FF0000"/>
        </w:rPr>
      </w:pPr>
    </w:p>
    <w:p w14:paraId="788161D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7. PRESTAÇÃO DE INFORMAÇÕES</w:t>
      </w:r>
    </w:p>
    <w:p w14:paraId="490968E0">
      <w:pPr>
        <w:spacing w:after="100"/>
        <w:ind w:left="100"/>
        <w:jc w:val="both"/>
      </w:pPr>
      <w:r>
        <w:t>7.1 O agente cultural prestará contas à administração pública por meio de Relatório de Execução do Objeto, apresentado no prazo máximo de 04 meses após o recebimento do recurso e da entrega e disponibilização do produto final para a exibição gratuita (quando houver produto final a ser exibido);</w:t>
      </w:r>
    </w:p>
    <w:p w14:paraId="656FD3A5">
      <w:pPr>
        <w:spacing w:after="100"/>
        <w:ind w:left="100"/>
        <w:jc w:val="both"/>
      </w:pPr>
      <w:r>
        <w:t>7.2 O agente público responsável elaborará relatório de visita de verificação (quando houver verificação in loco) e poderá adotar os seguintes procedimentos, de acordo com o caso concreto:</w:t>
      </w:r>
    </w:p>
    <w:p w14:paraId="7BACBE2F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14:paraId="469CBFCA">
      <w:pPr>
        <w:spacing w:after="100"/>
        <w:ind w:left="100"/>
        <w:jc w:val="both"/>
      </w:pPr>
      <w: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22D18F96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691B8735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038AC905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78717B38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6FB4EBE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6E3AB7DF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52D0CB91">
      <w:pPr>
        <w:spacing w:after="100"/>
        <w:ind w:left="100"/>
        <w:jc w:val="both"/>
        <w:rPr>
          <w:color w:val="FF0000"/>
        </w:rPr>
      </w:pPr>
    </w:p>
    <w:p w14:paraId="41022FE8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3AABAD4C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14:paraId="2E5411A3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20EE5A0C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39D2BC86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1A76C520">
      <w:pPr>
        <w:spacing w:after="100"/>
        <w:ind w:left="100"/>
        <w:jc w:val="both"/>
      </w:pPr>
      <w:r>
        <w:t>I - aprovação da prestação de informações, com ou sem ressalvas; ou</w:t>
      </w:r>
    </w:p>
    <w:p w14:paraId="36CF0217">
      <w:pPr>
        <w:spacing w:after="100"/>
        <w:ind w:left="100"/>
        <w:jc w:val="both"/>
      </w:pPr>
      <w:r>
        <w:t>II - reprovação da prestação de informações, parcial ou total.</w:t>
      </w:r>
    </w:p>
    <w:p w14:paraId="6B64BF7C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7B16AD2">
      <w:pPr>
        <w:spacing w:after="100"/>
        <w:ind w:left="100"/>
        <w:jc w:val="both"/>
      </w:pPr>
      <w:r>
        <w:t>I - devolução parcial ou integral dos recursos ao erário;</w:t>
      </w:r>
    </w:p>
    <w:p w14:paraId="1CE755C5">
      <w:pPr>
        <w:spacing w:after="100"/>
        <w:ind w:left="100"/>
        <w:jc w:val="both"/>
      </w:pPr>
      <w:r>
        <w:t>II - apresentação de plano de ações compensatórias; ou</w:t>
      </w:r>
    </w:p>
    <w:p w14:paraId="7377BFDE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4AD192FC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58FCE6CF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7B305833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63A93439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4A7051B1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8. ALTERAÇÃO DO TERMO DE EXECUÇÃO CULTURAL</w:t>
      </w:r>
    </w:p>
    <w:p w14:paraId="5F09B7DC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1AD2249B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3136FC7A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5EC7F8A8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5BF4A5D3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612625D3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633AB5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44D18D3E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213E0B77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9. TITULARIDADE DE BENS</w:t>
      </w:r>
    </w:p>
    <w:p w14:paraId="6E6F8CFE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6DA7E4EF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7C56CBD6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10. EXTINÇÃO DO TERMO DE EXECUÇÃO CULTURAL</w:t>
      </w:r>
    </w:p>
    <w:p w14:paraId="2C53FA69">
      <w:pPr>
        <w:spacing w:after="100"/>
        <w:ind w:left="100"/>
        <w:jc w:val="both"/>
      </w:pPr>
      <w:r>
        <w:t>10.1 O presente Termo de Execução Cultural poderá ser:</w:t>
      </w:r>
    </w:p>
    <w:p w14:paraId="0BC5A68A">
      <w:pPr>
        <w:spacing w:after="100"/>
        <w:ind w:left="100"/>
        <w:jc w:val="both"/>
      </w:pPr>
      <w:r>
        <w:t>I - extinto por decurso de prazo;</w:t>
      </w:r>
    </w:p>
    <w:p w14:paraId="7F685106">
      <w:pPr>
        <w:spacing w:after="100"/>
        <w:ind w:left="100"/>
        <w:jc w:val="both"/>
      </w:pPr>
      <w:r>
        <w:t>II - extinto, de comum acordo antes do prazo avençado, mediante Termo de Distrato;</w:t>
      </w:r>
    </w:p>
    <w:p w14:paraId="11033F0C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31A5C931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345A5D4C">
      <w:pPr>
        <w:spacing w:after="100"/>
        <w:ind w:left="100"/>
        <w:jc w:val="both"/>
      </w:pPr>
      <w:r>
        <w:t>a) descumprimento injustificado de cláusula deste instrumento;</w:t>
      </w:r>
    </w:p>
    <w:p w14:paraId="7A6B96DD">
      <w:pPr>
        <w:spacing w:after="100"/>
        <w:ind w:left="100"/>
        <w:jc w:val="both"/>
      </w:pPr>
      <w:r>
        <w:t>b) irregularidade ou inexecução injustificada, ainda que parcial, do objeto, resultados ou metas pactuadas ;</w:t>
      </w:r>
    </w:p>
    <w:p w14:paraId="73D22955">
      <w:pPr>
        <w:spacing w:after="100"/>
        <w:ind w:left="100"/>
        <w:jc w:val="both"/>
      </w:pPr>
      <w:r>
        <w:t>c) violação da legislação aplicável;</w:t>
      </w:r>
    </w:p>
    <w:p w14:paraId="3A2F8F1C">
      <w:pPr>
        <w:spacing w:after="100"/>
        <w:ind w:left="100"/>
        <w:jc w:val="both"/>
      </w:pPr>
      <w:r>
        <w:t>d) cometimento de falhas reiteradas na execução;</w:t>
      </w:r>
    </w:p>
    <w:p w14:paraId="12EA74B4">
      <w:pPr>
        <w:spacing w:after="100"/>
        <w:ind w:left="100"/>
        <w:jc w:val="both"/>
      </w:pPr>
      <w:r>
        <w:t>e) má administração de recursos públicos;</w:t>
      </w:r>
    </w:p>
    <w:p w14:paraId="266438E4">
      <w:pPr>
        <w:spacing w:after="100"/>
        <w:ind w:left="100"/>
        <w:jc w:val="both"/>
      </w:pPr>
      <w:r>
        <w:t>f) constatação de falsidade ou fraude nas informações ou documentos apresentados;</w:t>
      </w:r>
    </w:p>
    <w:p w14:paraId="3BAADF7F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14:paraId="41439431">
      <w:pPr>
        <w:spacing w:after="100"/>
        <w:ind w:left="100"/>
        <w:jc w:val="both"/>
      </w:pPr>
      <w:r>
        <w:t>h) outras hipóteses expressamente previstas na legislação aplicável.</w:t>
      </w:r>
    </w:p>
    <w:p w14:paraId="5F6280D1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724F9507">
      <w:pPr>
        <w:spacing w:after="100"/>
        <w:ind w:left="100"/>
        <w:jc w:val="both"/>
      </w:pPr>
      <w: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54D92F4C">
      <w:pPr>
        <w:spacing w:after="100"/>
        <w:ind w:left="100"/>
        <w:jc w:val="both"/>
      </w:pPr>
      <w:r>
        <w:t>10.4 Na hipótese de irregularidade na execução do objeto que enseje dano ao erário deverá ser instaurada Tomada de Contas Especial caso os valores relacionados à irregularidade não sejam devolvidos no prazo estabelecido pela Administração Pública.</w:t>
      </w:r>
    </w:p>
    <w:p w14:paraId="0F682BE5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001D8EC4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11. SANÇÕES</w:t>
      </w:r>
    </w:p>
    <w:p w14:paraId="04611267">
      <w:pPr>
        <w:spacing w:after="100"/>
        <w:ind w:left="100"/>
        <w:jc w:val="both"/>
      </w:pPr>
      <w: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56DFD140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1B647900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50E4CFAD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12. MONITORAMENTO E CONTROLE DE RESULTADOS </w:t>
      </w:r>
    </w:p>
    <w:p w14:paraId="64093101">
      <w:pPr>
        <w:spacing w:after="100"/>
        <w:ind w:left="100"/>
        <w:jc w:val="both"/>
      </w:pPr>
      <w:r>
        <w:t>12.1 O monitoramento das ações propostas pelos Agentes Culturais contemplados ficará a cargo da Secretaria de Cultura do Município de Santa Rita do Araguaia.</w:t>
      </w:r>
    </w:p>
    <w:p w14:paraId="04A45A7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13. VIGÊNCIA </w:t>
      </w:r>
    </w:p>
    <w:p w14:paraId="10FED037">
      <w:pPr>
        <w:spacing w:after="100"/>
        <w:ind w:left="100"/>
        <w:jc w:val="both"/>
        <w:rPr>
          <w:color w:val="FF0000"/>
        </w:rPr>
      </w:pPr>
      <w:r>
        <w:t>13.1 A vigência deste instrumento terá início na data de assinatura das partes, com duração de 05 meses, podendo ser prorrogado por até 12 meses.</w:t>
      </w:r>
    </w:p>
    <w:p w14:paraId="583DB0CA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14. PUBLICAÇÃO </w:t>
      </w:r>
    </w:p>
    <w:p w14:paraId="4BE3A24B">
      <w:pPr>
        <w:spacing w:after="100"/>
        <w:ind w:left="100"/>
        <w:jc w:val="both"/>
        <w:rPr>
          <w:color w:val="FF0000"/>
        </w:rPr>
      </w:pPr>
      <w:r>
        <w:t>14.1 O Extrato do Termo de Execução Cultural será publicado no site oficial da Prefeitura Municipal de Santa Rita do Araguaia- GO.</w:t>
      </w:r>
    </w:p>
    <w:p w14:paraId="724052C0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15. FORO </w:t>
      </w:r>
    </w:p>
    <w:p w14:paraId="47B32462">
      <w:pPr>
        <w:spacing w:after="100"/>
        <w:ind w:left="100"/>
        <w:jc w:val="both"/>
      </w:pPr>
      <w:r>
        <w:t>15.1 Fica eleito o Foro de Santa Rita do Araguaia - GO para dirimir quaisquer dúvidas relativas ao presente Termo de Execução Cultural.</w:t>
      </w:r>
    </w:p>
    <w:p w14:paraId="06B60E09">
      <w:pPr>
        <w:spacing w:after="100"/>
        <w:ind w:left="100"/>
        <w:jc w:val="both"/>
      </w:pPr>
    </w:p>
    <w:p w14:paraId="4E75AB21">
      <w:pPr>
        <w:spacing w:after="100"/>
        <w:ind w:left="100"/>
        <w:jc w:val="center"/>
      </w:pPr>
      <w:r>
        <w:t>LOCAL, [INDICAR DIA, MÊS E ANO].</w:t>
      </w:r>
    </w:p>
    <w:p w14:paraId="68B7B08D">
      <w:pPr>
        <w:spacing w:after="100"/>
        <w:jc w:val="center"/>
      </w:pPr>
    </w:p>
    <w:p w14:paraId="209A7F45">
      <w:pPr>
        <w:spacing w:after="100"/>
        <w:jc w:val="center"/>
      </w:pPr>
      <w:r>
        <w:t>Pelo órgão:</w:t>
      </w:r>
    </w:p>
    <w:p w14:paraId="43F5E8D1">
      <w:pPr>
        <w:spacing w:after="100"/>
        <w:jc w:val="center"/>
      </w:pPr>
      <w:r>
        <w:t>[NOME DO REPRESENTANTE]</w:t>
      </w:r>
    </w:p>
    <w:p w14:paraId="4193F878">
      <w:pPr>
        <w:spacing w:after="100"/>
        <w:jc w:val="center"/>
      </w:pPr>
    </w:p>
    <w:p w14:paraId="174679E3">
      <w:pPr>
        <w:spacing w:after="100"/>
        <w:jc w:val="center"/>
      </w:pPr>
      <w:r>
        <w:t>Pelo Agente Cultural:</w:t>
      </w:r>
    </w:p>
    <w:p w14:paraId="62B23E9F">
      <w:pPr>
        <w:spacing w:after="100"/>
        <w:jc w:val="center"/>
      </w:pPr>
      <w:r>
        <w:t>[NOME DO AGENTE CULTURAL]</w:t>
      </w:r>
    </w:p>
    <w:sectPr>
      <w:headerReference r:id="rId5" w:type="default"/>
      <w:footerReference r:id="rId6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551E9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53F1">
    <w:pPr>
      <w:spacing w:after="0" w:line="240" w:lineRule="auto"/>
      <w:jc w:val="center"/>
      <w:rPr>
        <w:b/>
      </w:rPr>
    </w:pP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CorelDRAW.Graphic.12" ShapeID="_x0000_s2049" DrawAspect="Content" ObjectID="_1468075725" r:id="rId1">
          <o:LockedField>false</o:LockedField>
        </o:OLEObject>
      </w:pict>
    </w:r>
    <w:r>
      <w:rPr>
        <w:b/>
      </w:rPr>
      <w:t>Estado de Goiás</w:t>
    </w:r>
  </w:p>
  <w:p w14:paraId="758179BD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79C846AA">
    <w:pPr>
      <w:spacing w:after="0" w:line="240" w:lineRule="auto"/>
      <w:jc w:val="center"/>
      <w:rPr>
        <w:b/>
      </w:rPr>
    </w:pPr>
    <w:r>
      <w:rPr>
        <w:b/>
      </w:rPr>
      <w:t>ADM 2021/2024</w:t>
    </w:r>
  </w:p>
  <w:p w14:paraId="34B38CEB">
    <w:pPr>
      <w:spacing w:after="0" w:line="240" w:lineRule="auto"/>
      <w:jc w:val="center"/>
      <w:rPr>
        <w:b/>
      </w:rPr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2435860</wp:posOffset>
          </wp:positionH>
          <wp:positionV relativeFrom="page">
            <wp:posOffset>952500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81FDA2">
    <w:pPr>
      <w:pStyle w:val="12"/>
      <w:jc w:val="center"/>
    </w:pPr>
  </w:p>
  <w:p w14:paraId="1A71AEBC">
    <w:pPr>
      <w:pStyle w:val="12"/>
    </w:pPr>
  </w:p>
  <w:p w14:paraId="4EF84ED2">
    <w:pPr>
      <w:pStyle w:val="12"/>
      <w:jc w:val="center"/>
    </w:pPr>
  </w:p>
  <w:p w14:paraId="760E33DD">
    <w:pPr>
      <w:pStyle w:val="12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0A79"/>
    <w:rsid w:val="000353FA"/>
    <w:rsid w:val="000D05DE"/>
    <w:rsid w:val="000E40BF"/>
    <w:rsid w:val="001635B7"/>
    <w:rsid w:val="003F0A79"/>
    <w:rsid w:val="004753CD"/>
    <w:rsid w:val="004B4D53"/>
    <w:rsid w:val="0050166F"/>
    <w:rsid w:val="005328B3"/>
    <w:rsid w:val="00570E93"/>
    <w:rsid w:val="009232D2"/>
    <w:rsid w:val="009C6FF8"/>
    <w:rsid w:val="00A10607"/>
    <w:rsid w:val="00B1033D"/>
    <w:rsid w:val="00B374E2"/>
    <w:rsid w:val="00B40D97"/>
    <w:rsid w:val="00B67478"/>
    <w:rsid w:val="00BD79EA"/>
    <w:rsid w:val="00CA2653"/>
    <w:rsid w:val="00D4053C"/>
    <w:rsid w:val="00E20A13"/>
    <w:rsid w:val="00E808F0"/>
    <w:rsid w:val="71490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7"/>
    <w:uiPriority w:val="0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2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footer"/>
    <w:basedOn w:val="1"/>
    <w:link w:val="20"/>
    <w:semiHidden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4">
    <w:name w:val="Balloon Text"/>
    <w:basedOn w:val="1"/>
    <w:link w:val="21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Corpo de texto Char"/>
    <w:basedOn w:val="8"/>
    <w:link w:val="10"/>
    <w:uiPriority w:val="0"/>
    <w:rPr>
      <w:rFonts w:eastAsia="Times New Roman" w:cs="Times New Roman"/>
      <w:color w:val="000000"/>
      <w:sz w:val="24"/>
      <w:szCs w:val="20"/>
      <w:lang w:eastAsia="ar-SA"/>
    </w:rPr>
  </w:style>
  <w:style w:type="paragraph" w:styleId="18">
    <w:name w:val="List Paragraph"/>
    <w:basedOn w:val="1"/>
    <w:qFormat/>
    <w:uiPriority w:val="34"/>
    <w:pPr>
      <w:suppressAutoHyphens/>
      <w:spacing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Cabeçalho Char"/>
    <w:basedOn w:val="8"/>
    <w:link w:val="12"/>
    <w:uiPriority w:val="99"/>
  </w:style>
  <w:style w:type="character" w:customStyle="1" w:styleId="20">
    <w:name w:val="Rodapé Char"/>
    <w:basedOn w:val="8"/>
    <w:link w:val="13"/>
    <w:semiHidden/>
    <w:uiPriority w:val="99"/>
  </w:style>
  <w:style w:type="character" w:customStyle="1" w:styleId="21">
    <w:name w:val="Texto de balão Char"/>
    <w:basedOn w:val="8"/>
    <w:link w:val="1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6</Pages>
  <Words>2108</Words>
  <Characters>11388</Characters>
  <Lines>94</Lines>
  <Paragraphs>26</Paragraphs>
  <TotalTime>0</TotalTime>
  <ScaleCrop>false</ScaleCrop>
  <LinksUpToDate>false</LinksUpToDate>
  <CharactersWithSpaces>13470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2023-06-29T14:50:00Z</dcterms:created>
  <dc:creator>User</dc:creator>
  <cp:lastModifiedBy>Vanessa Stefane</cp:lastModifiedBy>
  <dcterms:modified xsi:type="dcterms:W3CDTF">2024-08-19T20:15:12Z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F81BAAFCF01A45AEBC3AB69B195250F3_12</vt:lpwstr>
  </property>
</Properties>
</file>